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 zapytania ofertowego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nr 1/08/2025/GO </w:t>
      </w:r>
    </w:p>
    <w:p w:rsidR="00000000" w:rsidDel="00000000" w:rsidP="00000000" w:rsidRDefault="00000000" w:rsidRPr="00000000" w14:paraId="00000005">
      <w:pPr>
        <w:spacing w:after="0" w:line="240" w:lineRule="auto"/>
        <w:ind w:left="720" w:right="12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 dnia 08.08.2025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right="1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dotyczące  wyboru Wykonawcy usług polegających na: dostawie sprzętu medycznego: Autorefraktometr, Mikroskop spekularny, Tonometr z pachymetrem, Autorefraktokeratometr pediatryczny.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fw0f54t04tvz" w:id="0"/>
      <w:bookmarkEnd w:id="0"/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aicm0htanf2r" w:id="1"/>
      <w:bookmarkEnd w:id="1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Gabinety Specjalistyczne Sp. z o.o. 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righ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......................................., .......................................</w:t>
      </w:r>
    </w:p>
    <w:p w:rsidR="00000000" w:rsidDel="00000000" w:rsidP="00000000" w:rsidRDefault="00000000" w:rsidRPr="00000000" w14:paraId="00000010">
      <w:pPr>
        <w:ind w:left="504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miejscowość</w:t>
        <w:tab/>
        <w:tab/>
        <w:t xml:space="preserve">data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Dane dotyczące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Nazwa</w:t>
      </w:r>
    </w:p>
    <w:p w:rsidR="00000000" w:rsidDel="00000000" w:rsidP="00000000" w:rsidRDefault="00000000" w:rsidRPr="00000000" w14:paraId="00000015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Adres</w:t>
      </w:r>
    </w:p>
    <w:p w:rsidR="00000000" w:rsidDel="00000000" w:rsidP="00000000" w:rsidRDefault="00000000" w:rsidRPr="00000000" w14:paraId="00000017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8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Nr tel.</w:t>
      </w:r>
    </w:p>
    <w:p w:rsidR="00000000" w:rsidDel="00000000" w:rsidP="00000000" w:rsidRDefault="00000000" w:rsidRPr="00000000" w14:paraId="00000019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A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Adres e-mail</w:t>
      </w:r>
    </w:p>
    <w:p w:rsidR="00000000" w:rsidDel="00000000" w:rsidP="00000000" w:rsidRDefault="00000000" w:rsidRPr="00000000" w14:paraId="0000001B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C">
      <w:pPr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NIP..................................................   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bookmarkStart w:colFirst="0" w:colLast="0" w:name="_heading=h.s49tflaztdum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UWAGA!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każde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go urządzenia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należy potwierdzić zgodność oferowanych parametrów technicznych z opisem przedmiotu zamówienia zaznaczając TAK lub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NIE.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Jeśli oferowane są inne, równoważne rozwiązania o nie gorszych parametrach oraz zgodnych z przeznaczeniem,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zobowiązany jest przedstawić zestawienie wszystkich zaproponowanych elementów równoważnych i wykazać ich równoważność w stosunku do elementów opisanych w Zapytaniu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Cena przedmiotu zamówienia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odpowiedzi na zapytanie ofertowe (prowadzone w trybie zasady konkurencyjności) w imieniu wykonawcy oferuję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dostawę poniższego sprzętu medycznego i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za następującą cenę:</w:t>
      </w:r>
    </w:p>
    <w:p w:rsidR="00000000" w:rsidDel="00000000" w:rsidP="00000000" w:rsidRDefault="00000000" w:rsidRPr="00000000" w14:paraId="00000025">
      <w:pPr>
        <w:spacing w:line="360" w:lineRule="auto"/>
        <w:ind w:left="0" w:firstLine="0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70.0" w:type="dxa"/>
        <w:jc w:val="left"/>
        <w:tblInd w:w="-46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2625"/>
        <w:gridCol w:w="2430"/>
        <w:gridCol w:w="2070"/>
        <w:gridCol w:w="2745"/>
        <w:tblGridChange w:id="0">
          <w:tblGrid>
            <w:gridCol w:w="2625"/>
            <w:gridCol w:w="2430"/>
            <w:gridCol w:w="2070"/>
            <w:gridCol w:w="27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Cena netto [PLN]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Wartość VAT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Cena brutto [PLN]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ind w:left="0" w:firstLine="0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Autorefraktometr - 1 szt.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00.0" w:type="dxa"/>
        <w:jc w:val="left"/>
        <w:tblInd w:w="-4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0"/>
        <w:gridCol w:w="2550"/>
        <w:tblGridChange w:id="0">
          <w:tblGrid>
            <w:gridCol w:w="7350"/>
            <w:gridCol w:w="25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Specyfikacja przedmiotu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Potwierdzenie zgodności oferty z opisem przedmiotu zamówienia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Calibri" w:cs="Calibri" w:eastAsia="Calibri" w:hAnsi="Calibri"/>
                <w:sz w:val="24"/>
                <w:szCs w:val="24"/>
                <w:u w:val="single"/>
              </w:rPr>
            </w:pPr>
            <w:bookmarkStart w:colFirst="0" w:colLast="0" w:name="_heading=h.3qqsahp8iy8x" w:id="3"/>
            <w:bookmarkEnd w:id="3"/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Minimalne parametry: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after="0" w:before="40" w:line="240" w:lineRule="auto"/>
              <w:ind w:left="720" w:hanging="36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Urządzenie fabryczne nowe- urządzenie fabrycznie nowe.</w:t>
            </w:r>
          </w:p>
          <w:p w:rsidR="00000000" w:rsidDel="00000000" w:rsidP="00000000" w:rsidRDefault="00000000" w:rsidRPr="00000000" w14:paraId="00000036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Pomiar refrakcji:</w:t>
            </w:r>
          </w:p>
          <w:p w:rsidR="00000000" w:rsidDel="00000000" w:rsidP="00000000" w:rsidRDefault="00000000" w:rsidRPr="00000000" w14:paraId="00000037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zakres pomiarowy sfery: -30 D do +25D</w:t>
            </w:r>
          </w:p>
          <w:p w:rsidR="00000000" w:rsidDel="00000000" w:rsidP="00000000" w:rsidRDefault="00000000" w:rsidRPr="00000000" w14:paraId="00000038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krok pomiaru sfery: 0,01D; 0,12D; 0,25D</w:t>
            </w:r>
          </w:p>
          <w:p w:rsidR="00000000" w:rsidDel="00000000" w:rsidP="00000000" w:rsidRDefault="00000000" w:rsidRPr="00000000" w14:paraId="00000039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cylinder: od 0D do 12D</w:t>
            </w:r>
          </w:p>
          <w:p w:rsidR="00000000" w:rsidDel="00000000" w:rsidP="00000000" w:rsidRDefault="00000000" w:rsidRPr="00000000" w14:paraId="0000003A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metodą Strefowego Obrazowania Źrenicy</w:t>
            </w:r>
          </w:p>
          <w:p w:rsidR="00000000" w:rsidDel="00000000" w:rsidP="00000000" w:rsidRDefault="00000000" w:rsidRPr="00000000" w14:paraId="0000003B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refrakcji centralnej i peryferyjnej</w:t>
            </w:r>
          </w:p>
          <w:p w:rsidR="00000000" w:rsidDel="00000000" w:rsidP="00000000" w:rsidRDefault="00000000" w:rsidRPr="00000000" w14:paraId="0000003C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Pomiar Keratometrii:</w:t>
            </w:r>
          </w:p>
          <w:p w:rsidR="00000000" w:rsidDel="00000000" w:rsidP="00000000" w:rsidRDefault="00000000" w:rsidRPr="00000000" w14:paraId="0000003D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promień krzywizny rogówki:  5,0 mm do 13,00 mm</w:t>
            </w:r>
          </w:p>
          <w:p w:rsidR="00000000" w:rsidDel="00000000" w:rsidP="00000000" w:rsidRDefault="00000000" w:rsidRPr="00000000" w14:paraId="0000003E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moc rogówki 25,96D do 67,50D</w:t>
            </w:r>
          </w:p>
          <w:p w:rsidR="00000000" w:rsidDel="00000000" w:rsidP="00000000" w:rsidRDefault="00000000" w:rsidRPr="00000000" w14:paraId="0000003F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oś: od 0° do 180°</w:t>
            </w:r>
          </w:p>
          <w:p w:rsidR="00000000" w:rsidDel="00000000" w:rsidP="00000000" w:rsidRDefault="00000000" w:rsidRPr="00000000" w14:paraId="00000040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astygmatyzm rogówki: 0D do 12D</w:t>
            </w:r>
          </w:p>
          <w:p w:rsidR="00000000" w:rsidDel="00000000" w:rsidP="00000000" w:rsidRDefault="00000000" w:rsidRPr="00000000" w14:paraId="00000041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keratometrii centralnej i peryferyjnej (Sagital)</w:t>
            </w:r>
          </w:p>
          <w:p w:rsidR="00000000" w:rsidDel="00000000" w:rsidP="00000000" w:rsidRDefault="00000000" w:rsidRPr="00000000" w14:paraId="00000042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Tonometria (pomiar ciśnienia wewnątrzgałkowego):</w:t>
            </w:r>
          </w:p>
          <w:p w:rsidR="00000000" w:rsidDel="00000000" w:rsidP="00000000" w:rsidRDefault="00000000" w:rsidRPr="00000000" w14:paraId="00000043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zakres pomiaru: 1-60 mmHg</w:t>
            </w:r>
          </w:p>
          <w:p w:rsidR="00000000" w:rsidDel="00000000" w:rsidP="00000000" w:rsidRDefault="00000000" w:rsidRPr="00000000" w14:paraId="00000044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metodą bezkontaktową</w:t>
            </w:r>
          </w:p>
          <w:p w:rsidR="00000000" w:rsidDel="00000000" w:rsidP="00000000" w:rsidRDefault="00000000" w:rsidRPr="00000000" w14:paraId="00000045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Pachymetria (pomiar grubości rogówki):</w:t>
            </w:r>
          </w:p>
          <w:p w:rsidR="00000000" w:rsidDel="00000000" w:rsidP="00000000" w:rsidRDefault="00000000" w:rsidRPr="00000000" w14:paraId="00000046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zakres pomiarowy: 300 – 800 µm</w:t>
            </w:r>
          </w:p>
          <w:p w:rsidR="00000000" w:rsidDel="00000000" w:rsidP="00000000" w:rsidRDefault="00000000" w:rsidRPr="00000000" w14:paraId="00000047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metodą optyczną (bezkontaktową)</w:t>
            </w:r>
          </w:p>
          <w:p w:rsidR="00000000" w:rsidDel="00000000" w:rsidP="00000000" w:rsidRDefault="00000000" w:rsidRPr="00000000" w14:paraId="00000048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Pozostałe funkcje:                                                                               </w:t>
              <w:tab/>
            </w:r>
          </w:p>
          <w:p w:rsidR="00000000" w:rsidDel="00000000" w:rsidP="00000000" w:rsidRDefault="00000000" w:rsidRPr="00000000" w14:paraId="00000049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rozstawu źrenic (PD): 30 mm do 85 mm</w:t>
            </w:r>
          </w:p>
          <w:p w:rsidR="00000000" w:rsidDel="00000000" w:rsidP="00000000" w:rsidRDefault="00000000" w:rsidRPr="00000000" w14:paraId="0000004A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wbudowana drukarka termiczna</w:t>
            </w:r>
          </w:p>
          <w:p w:rsidR="00000000" w:rsidDel="00000000" w:rsidP="00000000" w:rsidRDefault="00000000" w:rsidRPr="00000000" w14:paraId="0000004B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kolorowy, uchylny, dotykowy monitor</w:t>
            </w:r>
          </w:p>
          <w:p w:rsidR="00000000" w:rsidDel="00000000" w:rsidP="00000000" w:rsidRDefault="00000000" w:rsidRPr="00000000" w14:paraId="0000004C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autonaprowadzanie głowicy pomiarowej w 3D</w:t>
            </w:r>
          </w:p>
          <w:p w:rsidR="00000000" w:rsidDel="00000000" w:rsidP="00000000" w:rsidRDefault="00000000" w:rsidRPr="00000000" w14:paraId="0000004D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funkcja autostartu pomiaru</w:t>
            </w:r>
          </w:p>
          <w:p w:rsidR="00000000" w:rsidDel="00000000" w:rsidP="00000000" w:rsidRDefault="00000000" w:rsidRPr="00000000" w14:paraId="0000004E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funkcja retroiluminacji</w:t>
            </w:r>
          </w:p>
          <w:p w:rsidR="00000000" w:rsidDel="00000000" w:rsidP="00000000" w:rsidRDefault="00000000" w:rsidRPr="00000000" w14:paraId="0000004F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akomodacji</w:t>
            </w:r>
          </w:p>
          <w:p w:rsidR="00000000" w:rsidDel="00000000" w:rsidP="00000000" w:rsidRDefault="00000000" w:rsidRPr="00000000" w14:paraId="00000050">
            <w:pPr>
              <w:spacing w:after="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porty komunikacji: min. LAN, WLAN, USB</w:t>
            </w:r>
          </w:p>
          <w:p w:rsidR="00000000" w:rsidDel="00000000" w:rsidP="00000000" w:rsidRDefault="00000000" w:rsidRPr="00000000" w14:paraId="00000051">
            <w:pPr>
              <w:spacing w:after="0" w:before="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Wykonawca zapewni min. 24-miesięczną gwarancję oraz bezpłatny serwis gwarancyjny.</w:t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TAK/Rozwiązania równoważne (jeśli dotyczy)*: 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…………………..</w:t>
            </w:r>
          </w:p>
        </w:tc>
      </w:tr>
    </w:tbl>
    <w:p w:rsidR="00000000" w:rsidDel="00000000" w:rsidP="00000000" w:rsidRDefault="00000000" w:rsidRPr="00000000" w14:paraId="0000005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55.0" w:type="dxa"/>
        <w:jc w:val="left"/>
        <w:tblInd w:w="-46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000"/>
        <w:gridCol w:w="2295"/>
        <w:gridCol w:w="2055"/>
        <w:gridCol w:w="2805"/>
        <w:tblGridChange w:id="0">
          <w:tblGrid>
            <w:gridCol w:w="3000"/>
            <w:gridCol w:w="2295"/>
            <w:gridCol w:w="2055"/>
            <w:gridCol w:w="28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Wartość VAT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Cena brutto [PLN]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before="240" w:line="340" w:lineRule="auto"/>
              <w:ind w:left="0" w:firstLine="0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Mikroskop spekularny - 1 szt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35.0" w:type="dxa"/>
        <w:jc w:val="left"/>
        <w:tblInd w:w="-55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45"/>
        <w:gridCol w:w="2490"/>
        <w:tblGridChange w:id="0">
          <w:tblGrid>
            <w:gridCol w:w="7845"/>
            <w:gridCol w:w="24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Specyfikacja przedmiotu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Potwierdzenie zgodności oferty z opisem przedmiotu zamówienia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Calibri" w:cs="Calibri" w:eastAsia="Calibri" w:hAnsi="Calibr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Minimalne parametry urządzenia:</w:t>
            </w:r>
          </w:p>
          <w:p w:rsidR="00000000" w:rsidDel="00000000" w:rsidP="00000000" w:rsidRDefault="00000000" w:rsidRPr="00000000" w14:paraId="0000006B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urządzenie fabrycznie nowe.</w:t>
            </w:r>
          </w:p>
          <w:p w:rsidR="00000000" w:rsidDel="00000000" w:rsidP="00000000" w:rsidRDefault="00000000" w:rsidRPr="00000000" w14:paraId="0000006C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do analizy komórek śródbłonka, diagnostyka schorzeń rogówki obejmująca zwyrodnienie pęcherzowe i dystrofię Fuchsa</w:t>
            </w:r>
          </w:p>
          <w:p w:rsidR="00000000" w:rsidDel="00000000" w:rsidP="00000000" w:rsidRDefault="00000000" w:rsidRPr="00000000" w14:paraId="0000006D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metoda pomiaru: bezkontaktowa</w:t>
            </w:r>
          </w:p>
          <w:p w:rsidR="00000000" w:rsidDel="00000000" w:rsidP="00000000" w:rsidRDefault="00000000" w:rsidRPr="00000000" w14:paraId="0000006E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wielkość obrazu badania: 0,25 x 0,55 mm</w:t>
            </w:r>
          </w:p>
          <w:p w:rsidR="00000000" w:rsidDel="00000000" w:rsidP="00000000" w:rsidRDefault="00000000" w:rsidRPr="00000000" w14:paraId="0000006F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punkty fiksacyjne: 1 centralny, 8 paracentralnych, 6 peryferyjnych</w:t>
            </w:r>
          </w:p>
          <w:p w:rsidR="00000000" w:rsidDel="00000000" w:rsidP="00000000" w:rsidRDefault="00000000" w:rsidRPr="00000000" w14:paraId="00000070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naprowadzanie głowicy pomiarowej: automatyczne w 3D z możliwością pracy w trybie manualnym (za pomocą dżojstika)</w:t>
            </w:r>
          </w:p>
          <w:p w:rsidR="00000000" w:rsidDel="00000000" w:rsidP="00000000" w:rsidRDefault="00000000" w:rsidRPr="00000000" w14:paraId="00000071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autostart pomiaru / możliwy tryb manualny</w:t>
            </w:r>
          </w:p>
          <w:p w:rsidR="00000000" w:rsidDel="00000000" w:rsidP="00000000" w:rsidRDefault="00000000" w:rsidRPr="00000000" w14:paraId="00000072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porty komunikacji zewnętrznej min. LAN, USB, Video output</w:t>
            </w:r>
          </w:p>
          <w:p w:rsidR="00000000" w:rsidDel="00000000" w:rsidP="00000000" w:rsidRDefault="00000000" w:rsidRPr="00000000" w14:paraId="00000073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szybka, automatyczna analiza komórek śródbłonka</w:t>
            </w:r>
          </w:p>
          <w:p w:rsidR="00000000" w:rsidDel="00000000" w:rsidP="00000000" w:rsidRDefault="00000000" w:rsidRPr="00000000" w14:paraId="00000074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z możliwością manualnej analizy</w:t>
            </w:r>
          </w:p>
          <w:p w:rsidR="00000000" w:rsidDel="00000000" w:rsidP="00000000" w:rsidRDefault="00000000" w:rsidRPr="00000000" w14:paraId="00000075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6">
            <w:pPr>
              <w:spacing w:after="0" w:before="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Wykonawca zapewni min. 24-miesięczną gwarancję oraz bezpłatny serwis gwarancyjny.</w:t>
            </w:r>
          </w:p>
          <w:p w:rsidR="00000000" w:rsidDel="00000000" w:rsidP="00000000" w:rsidRDefault="00000000" w:rsidRPr="00000000" w14:paraId="00000077">
            <w:pPr>
              <w:spacing w:after="240" w:before="0" w:line="276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TAK/Rozwiązania równoważne (jeśli dotyczy)*: </w:t>
            </w:r>
          </w:p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…………………..</w:t>
            </w:r>
          </w:p>
        </w:tc>
      </w:tr>
    </w:tbl>
    <w:p w:rsidR="00000000" w:rsidDel="00000000" w:rsidP="00000000" w:rsidRDefault="00000000" w:rsidRPr="00000000" w14:paraId="0000007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right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30.0" w:type="dxa"/>
        <w:jc w:val="left"/>
        <w:tblInd w:w="-34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195"/>
        <w:gridCol w:w="2310"/>
        <w:gridCol w:w="1965"/>
        <w:gridCol w:w="2460"/>
        <w:tblGridChange w:id="0">
          <w:tblGrid>
            <w:gridCol w:w="3195"/>
            <w:gridCol w:w="2310"/>
            <w:gridCol w:w="1965"/>
            <w:gridCol w:w="24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Wartość VAT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Cena brutto [PLN]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before="240" w:line="360" w:lineRule="auto"/>
              <w:ind w:left="36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Tonometr z pachymetrem</w:t>
            </w:r>
          </w:p>
          <w:p w:rsidR="00000000" w:rsidDel="00000000" w:rsidP="00000000" w:rsidRDefault="00000000" w:rsidRPr="00000000" w14:paraId="00000082">
            <w:pPr>
              <w:spacing w:after="0" w:before="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- 1szt.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05.0" w:type="dxa"/>
        <w:jc w:val="left"/>
        <w:tblInd w:w="-3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85"/>
        <w:gridCol w:w="2220"/>
        <w:tblGridChange w:id="0">
          <w:tblGrid>
            <w:gridCol w:w="7785"/>
            <w:gridCol w:w="22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Specyfikacja przedmiotu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Potwierdzenie zgodności oferty z opisem przedmiotu zamówienia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24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Minimalne parametry urządzenia: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24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urządzenie fabrycznie nowe.</w:t>
            </w:r>
          </w:p>
          <w:p w:rsidR="00000000" w:rsidDel="00000000" w:rsidP="00000000" w:rsidRDefault="00000000" w:rsidRPr="00000000" w14:paraId="0000008C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zakres pomiaru ciśnienia wewnątrzgałkowego (min. 1-60 mmHg)</w:t>
            </w:r>
          </w:p>
          <w:p w:rsidR="00000000" w:rsidDel="00000000" w:rsidP="00000000" w:rsidRDefault="00000000" w:rsidRPr="00000000" w14:paraId="0000008D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czujnik kontaktowy zabezpieczający przed dotykiem oka przez dyszę pomiarową</w:t>
            </w:r>
          </w:p>
          <w:p w:rsidR="00000000" w:rsidDel="00000000" w:rsidP="00000000" w:rsidRDefault="00000000" w:rsidRPr="00000000" w14:paraId="0000008E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ciśnienia wewnątrzgałkowego metodą bezkontaktową</w:t>
            </w:r>
          </w:p>
          <w:p w:rsidR="00000000" w:rsidDel="00000000" w:rsidP="00000000" w:rsidRDefault="00000000" w:rsidRPr="00000000" w14:paraId="0000008F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pachymetrii metodą bezkontaktową (preferowany zakres pomiaru pachymetrii 300-800 µm</w:t>
            </w:r>
          </w:p>
          <w:p w:rsidR="00000000" w:rsidDel="00000000" w:rsidP="00000000" w:rsidRDefault="00000000" w:rsidRPr="00000000" w14:paraId="00000090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korekcja IOP względem centralnej grubości rogówki       </w:t>
              <w:tab/>
            </w:r>
          </w:p>
          <w:p w:rsidR="00000000" w:rsidDel="00000000" w:rsidP="00000000" w:rsidRDefault="00000000" w:rsidRPr="00000000" w14:paraId="00000091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w pełni automatyczne naprowadzanie głowicy pomiarowe</w:t>
            </w:r>
          </w:p>
          <w:p w:rsidR="00000000" w:rsidDel="00000000" w:rsidP="00000000" w:rsidRDefault="00000000" w:rsidRPr="00000000" w14:paraId="00000092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automatyczny podjazd do oka i automatyczny przejazd między oczami</w:t>
            </w:r>
          </w:p>
          <w:p w:rsidR="00000000" w:rsidDel="00000000" w:rsidP="00000000" w:rsidRDefault="00000000" w:rsidRPr="00000000" w14:paraId="00000093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możliwość pracy w trybach: automatyczny, półautomatyczny, manualny</w:t>
            </w:r>
          </w:p>
          <w:p w:rsidR="00000000" w:rsidDel="00000000" w:rsidP="00000000" w:rsidRDefault="00000000" w:rsidRPr="00000000" w14:paraId="00000094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możliwość sterowania przy pomocy wbudowanego dżojstika (lub ekranu dotykowego)</w:t>
            </w:r>
          </w:p>
          <w:p w:rsidR="00000000" w:rsidDel="00000000" w:rsidP="00000000" w:rsidRDefault="00000000" w:rsidRPr="00000000" w14:paraId="00000095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porty komunikacji zewnętrznej min. LAN, RS232C, USB</w:t>
            </w:r>
          </w:p>
          <w:p w:rsidR="00000000" w:rsidDel="00000000" w:rsidP="00000000" w:rsidRDefault="00000000" w:rsidRPr="00000000" w14:paraId="00000096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before="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Wykonawca zapewni min. 24-miesięczną gwarancję oraz bezpłatny serwis gwarancyjny.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TAK/Rozwiązania równoważne (jeśli dotyczy)*: </w:t>
            </w:r>
          </w:p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…………………..</w:t>
            </w:r>
          </w:p>
        </w:tc>
      </w:tr>
    </w:tbl>
    <w:p w:rsidR="00000000" w:rsidDel="00000000" w:rsidP="00000000" w:rsidRDefault="00000000" w:rsidRPr="00000000" w14:paraId="000000A1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30.0" w:type="dxa"/>
        <w:jc w:val="left"/>
        <w:tblInd w:w="-34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195"/>
        <w:gridCol w:w="2310"/>
        <w:gridCol w:w="1965"/>
        <w:gridCol w:w="2460"/>
        <w:tblGridChange w:id="0">
          <w:tblGrid>
            <w:gridCol w:w="3195"/>
            <w:gridCol w:w="2310"/>
            <w:gridCol w:w="1965"/>
            <w:gridCol w:w="24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Wartość VAT [PLN]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Cena brutto [PLN]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before="240" w:line="360" w:lineRule="auto"/>
              <w:ind w:left="0" w:firstLine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Autorefraktokeratometr pediatryczny  - 1szt.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B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line="3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05.0" w:type="dxa"/>
        <w:jc w:val="left"/>
        <w:tblInd w:w="-3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85"/>
        <w:gridCol w:w="2220"/>
        <w:tblGridChange w:id="0">
          <w:tblGrid>
            <w:gridCol w:w="7785"/>
            <w:gridCol w:w="22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Specyfikacja przedmiotu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Potwierdzenie zgodności oferty z opisem przedmiotu zamówienia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24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Minimalne parametry urządzenia: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24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urządzenie fabrycznie nowe.- do diagnostyki wad refrakcji u pacjentów pediatrycznych, a także badań osób dorosłych z oczopląsem         </w:t>
              <w:tab/>
              <w:t xml:space="preserve">lub pacjentów z niepełnosprawnością</w:t>
            </w:r>
          </w:p>
          <w:p w:rsidR="00000000" w:rsidDel="00000000" w:rsidP="00000000" w:rsidRDefault="00000000" w:rsidRPr="00000000" w14:paraId="000000B3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ręczny w dowolnym miejscu i czasie</w:t>
            </w:r>
          </w:p>
          <w:p w:rsidR="00000000" w:rsidDel="00000000" w:rsidP="00000000" w:rsidRDefault="00000000" w:rsidRPr="00000000" w14:paraId="000000B4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tryb pozycji leżącej (pomiar pacjentów leżących)</w:t>
            </w:r>
          </w:p>
          <w:p w:rsidR="00000000" w:rsidDel="00000000" w:rsidP="00000000" w:rsidRDefault="00000000" w:rsidRPr="00000000" w14:paraId="000000B5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metody obrazowania strefy źrenicy</w:t>
            </w:r>
          </w:p>
          <w:p w:rsidR="00000000" w:rsidDel="00000000" w:rsidP="00000000" w:rsidRDefault="00000000" w:rsidRPr="00000000" w14:paraId="000000B6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technologia typu SynchroScan</w:t>
            </w:r>
          </w:p>
          <w:p w:rsidR="00000000" w:rsidDel="00000000" w:rsidP="00000000" w:rsidRDefault="00000000" w:rsidRPr="00000000" w14:paraId="000000B7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innowacyjna funkcjonalność melodii</w:t>
            </w:r>
          </w:p>
          <w:p w:rsidR="00000000" w:rsidDel="00000000" w:rsidP="00000000" w:rsidRDefault="00000000" w:rsidRPr="00000000" w14:paraId="000000B8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tryb zdjęć automatycznych (automatyczny start pomiaru)</w:t>
            </w:r>
          </w:p>
          <w:p w:rsidR="00000000" w:rsidDel="00000000" w:rsidP="00000000" w:rsidRDefault="00000000" w:rsidRPr="00000000" w14:paraId="000000B9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funkcja korekcji osi</w:t>
            </w:r>
          </w:p>
          <w:p w:rsidR="00000000" w:rsidDel="00000000" w:rsidP="00000000" w:rsidRDefault="00000000" w:rsidRPr="00000000" w14:paraId="000000BA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inteligentny tryb pomiarowy zaćmy (możliwość wykonania zdjęcia soczewki pod kątem oceny zaćmy i automatyczny tryb do pomiaru refrakcji dla oczu z zaćmą)</w:t>
            </w:r>
          </w:p>
          <w:p w:rsidR="00000000" w:rsidDel="00000000" w:rsidP="00000000" w:rsidRDefault="00000000" w:rsidRPr="00000000" w14:paraId="000000BB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tryb pomiaru szybkiego</w:t>
            </w:r>
          </w:p>
          <w:p w:rsidR="00000000" w:rsidDel="00000000" w:rsidP="00000000" w:rsidRDefault="00000000" w:rsidRPr="00000000" w14:paraId="000000BC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automatyczny pomiar wielkości źrenicy podczas pomiaru AR</w:t>
            </w:r>
          </w:p>
          <w:p w:rsidR="00000000" w:rsidDel="00000000" w:rsidP="00000000" w:rsidRDefault="00000000" w:rsidRPr="00000000" w14:paraId="000000BD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pomiar keratometrii za pomocą pierścienia ograniczającego spowodowane rzęsami zakłócenia</w:t>
            </w:r>
          </w:p>
          <w:p w:rsidR="00000000" w:rsidDel="00000000" w:rsidP="00000000" w:rsidRDefault="00000000" w:rsidRPr="00000000" w14:paraId="000000BE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funkcja pomiaru soczewek kontaktowych</w:t>
            </w:r>
          </w:p>
          <w:p w:rsidR="00000000" w:rsidDel="00000000" w:rsidP="00000000" w:rsidRDefault="00000000" w:rsidRPr="00000000" w14:paraId="000000BF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Refrakcja:</w:t>
            </w:r>
          </w:p>
          <w:p w:rsidR="00000000" w:rsidDel="00000000" w:rsidP="00000000" w:rsidRDefault="00000000" w:rsidRPr="00000000" w14:paraId="000000C0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zakres pomiarowy sfery: -20 D do +20 D (krok pomiarowy: 0,12D / 0,25D)</w:t>
            </w:r>
          </w:p>
          <w:p w:rsidR="00000000" w:rsidDel="00000000" w:rsidP="00000000" w:rsidRDefault="00000000" w:rsidRPr="00000000" w14:paraId="000000C1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cylinder: od 0D do 12D (krok pomiarowy: 0,12D / 0,25D)</w:t>
            </w:r>
          </w:p>
          <w:p w:rsidR="00000000" w:rsidDel="00000000" w:rsidP="00000000" w:rsidRDefault="00000000" w:rsidRPr="00000000" w14:paraId="000000C2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oś: od 0° do 180°</w:t>
            </w:r>
          </w:p>
          <w:p w:rsidR="00000000" w:rsidDel="00000000" w:rsidP="00000000" w:rsidRDefault="00000000" w:rsidRPr="00000000" w14:paraId="000000C3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minimalna średnica źrenicy: 2,0 mm</w:t>
            </w:r>
          </w:p>
          <w:p w:rsidR="00000000" w:rsidDel="00000000" w:rsidP="00000000" w:rsidRDefault="00000000" w:rsidRPr="00000000" w14:paraId="000000C4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pomiar refrakcji metodą Strefowego Obrazowania Źrenicy za pomocą diody SLD</w:t>
            </w:r>
          </w:p>
          <w:p w:rsidR="00000000" w:rsidDel="00000000" w:rsidP="00000000" w:rsidRDefault="00000000" w:rsidRPr="00000000" w14:paraId="000000C5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Keratometria:</w:t>
            </w:r>
          </w:p>
          <w:p w:rsidR="00000000" w:rsidDel="00000000" w:rsidP="00000000" w:rsidRDefault="00000000" w:rsidRPr="00000000" w14:paraId="000000C6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promień krzywizny rogówki: 5,0 mm do 13,00 mm (krok pomiarowy 0,01 mm)</w:t>
            </w:r>
          </w:p>
          <w:p w:rsidR="00000000" w:rsidDel="00000000" w:rsidP="00000000" w:rsidRDefault="00000000" w:rsidRPr="00000000" w14:paraId="000000C7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moc refrakcyjna 25,96D do 67,50D (krok pomiarowy 0,12D / 0,25D)</w:t>
            </w:r>
          </w:p>
          <w:p w:rsidR="00000000" w:rsidDel="00000000" w:rsidP="00000000" w:rsidRDefault="00000000" w:rsidRPr="00000000" w14:paraId="000000C8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oś: od 0° do 180° (krok pomiarowy 1º / 5º)</w:t>
            </w:r>
          </w:p>
          <w:p w:rsidR="00000000" w:rsidDel="00000000" w:rsidP="00000000" w:rsidRDefault="00000000" w:rsidRPr="00000000" w14:paraId="000000C9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moc cylindryczna: od 0D do 12D (krok pomiarowy 0,12D / 0,25D)</w:t>
            </w:r>
          </w:p>
          <w:p w:rsidR="00000000" w:rsidDel="00000000" w:rsidP="00000000" w:rsidRDefault="00000000" w:rsidRPr="00000000" w14:paraId="000000CA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Pozostałe:</w:t>
            </w:r>
          </w:p>
          <w:p w:rsidR="00000000" w:rsidDel="00000000" w:rsidP="00000000" w:rsidRDefault="00000000" w:rsidRPr="00000000" w14:paraId="000000CB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graficzny wyświetlacz LCD z 3,5-calowym kolorowym ekranem,</w:t>
            </w:r>
          </w:p>
          <w:p w:rsidR="00000000" w:rsidDel="00000000" w:rsidP="00000000" w:rsidRDefault="00000000" w:rsidRPr="00000000" w14:paraId="000000CC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porty do komunikacji: USB, LAN, RS-232C, WLAN</w:t>
            </w:r>
          </w:p>
          <w:p w:rsidR="00000000" w:rsidDel="00000000" w:rsidP="00000000" w:rsidRDefault="00000000" w:rsidRPr="00000000" w14:paraId="000000CD">
            <w:pPr>
              <w:spacing w:after="0" w:before="2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0" w:before="40" w:line="240" w:lineRule="auto"/>
              <w:jc w:val="both"/>
              <w:rPr>
                <w:rFonts w:ascii="Calibri" w:cs="Calibri" w:eastAsia="Calibri" w:hAnsi="Calibr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Wykonawca zapewni min. 24-miesięczną gwarancję oraz bezpłatny serwis gwarancyjny.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TAK/Rozwiązania równoważne (jeśli dotyczy)*: </w:t>
            </w:r>
          </w:p>
          <w:p w:rsidR="00000000" w:rsidDel="00000000" w:rsidP="00000000" w:rsidRDefault="00000000" w:rsidRPr="00000000" w14:paraId="000000D7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…………………..</w:t>
            </w:r>
          </w:p>
        </w:tc>
      </w:tr>
    </w:tbl>
    <w:p w:rsidR="00000000" w:rsidDel="00000000" w:rsidP="00000000" w:rsidRDefault="00000000" w:rsidRPr="00000000" w14:paraId="000000D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47572969"/>
        <w:tag w:val="goog_rdk_0"/>
      </w:sdtPr>
      <w:sdtContent>
        <w:tbl>
          <w:tblPr>
            <w:tblStyle w:val="Table9"/>
            <w:tblW w:w="9930.0" w:type="dxa"/>
            <w:jc w:val="left"/>
            <w:tblInd w:w="-345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400"/>
          </w:tblPr>
          <w:tblGrid>
            <w:gridCol w:w="3195"/>
            <w:gridCol w:w="2310"/>
            <w:gridCol w:w="1965"/>
            <w:gridCol w:w="2460"/>
            <w:tblGridChange w:id="0">
              <w:tblGrid>
                <w:gridCol w:w="3195"/>
                <w:gridCol w:w="2310"/>
                <w:gridCol w:w="1965"/>
                <w:gridCol w:w="24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cccccc" w:val="clear"/>
                <w:vAlign w:val="center"/>
              </w:tcPr>
              <w:p w:rsidR="00000000" w:rsidDel="00000000" w:rsidP="00000000" w:rsidRDefault="00000000" w:rsidRPr="00000000" w14:paraId="000000DB">
                <w:pPr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Przedmiot zamówienia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cccccc" w:val="clear"/>
                <w:vAlign w:val="center"/>
              </w:tcPr>
              <w:p w:rsidR="00000000" w:rsidDel="00000000" w:rsidP="00000000" w:rsidRDefault="00000000" w:rsidRPr="00000000" w14:paraId="000000DC">
                <w:pPr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Cena netto [PLN]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cccccc" w:val="clear"/>
                <w:vAlign w:val="center"/>
              </w:tcPr>
              <w:p w:rsidR="00000000" w:rsidDel="00000000" w:rsidP="00000000" w:rsidRDefault="00000000" w:rsidRPr="00000000" w14:paraId="000000DD">
                <w:pPr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Wartość VAT [PLN]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cccccc" w:val="clear"/>
                <w:vAlign w:val="center"/>
              </w:tcPr>
              <w:p w:rsidR="00000000" w:rsidDel="00000000" w:rsidP="00000000" w:rsidRDefault="00000000" w:rsidRPr="00000000" w14:paraId="000000DE">
                <w:pPr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Cena brutto [PLN]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vAlign w:val="center"/>
              </w:tcPr>
              <w:p w:rsidR="00000000" w:rsidDel="00000000" w:rsidP="00000000" w:rsidRDefault="00000000" w:rsidRPr="00000000" w14:paraId="000000DF">
                <w:pPr>
                  <w:spacing w:after="0" w:before="240" w:line="36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ŁĄCZNA CENA PRZEDMIOTU ZAMÓWIENIA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vAlign w:val="center"/>
              </w:tcPr>
              <w:p w:rsidR="00000000" w:rsidDel="00000000" w:rsidP="00000000" w:rsidRDefault="00000000" w:rsidRPr="00000000" w14:paraId="000000E0">
                <w:pPr>
                  <w:spacing w:line="340" w:lineRule="auto"/>
                  <w:jc w:val="center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</w:tcPr>
              <w:p w:rsidR="00000000" w:rsidDel="00000000" w:rsidP="00000000" w:rsidRDefault="00000000" w:rsidRPr="00000000" w14:paraId="000000E1">
                <w:pPr>
                  <w:spacing w:line="340" w:lineRule="auto"/>
                  <w:jc w:val="center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vAlign w:val="center"/>
              </w:tcPr>
              <w:p w:rsidR="00000000" w:rsidDel="00000000" w:rsidP="00000000" w:rsidRDefault="00000000" w:rsidRPr="00000000" w14:paraId="000000E2">
                <w:pPr>
                  <w:spacing w:line="340" w:lineRule="auto"/>
                  <w:jc w:val="center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E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Czas dostawy przedmioty zamówienia</w:t>
      </w:r>
    </w:p>
    <w:p w:rsidR="00000000" w:rsidDel="00000000" w:rsidP="00000000" w:rsidRDefault="00000000" w:rsidRPr="00000000" w14:paraId="000000E9">
      <w:pPr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 odpowiedzi na zapytanie ofertowe (prowadzone w trybie zasady konkurencyjności) w imieniu wykonawcy oferuję dostawę poniższego sprzętu medycznego w następującym czasie </w:t>
      </w:r>
    </w:p>
    <w:p w:rsidR="00000000" w:rsidDel="00000000" w:rsidP="00000000" w:rsidRDefault="00000000" w:rsidRPr="00000000" w14:paraId="000000EA">
      <w:pPr>
        <w:spacing w:after="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92811749"/>
        <w:tag w:val="goog_rdk_1"/>
      </w:sdtPr>
      <w:sdtContent>
        <w:tbl>
          <w:tblPr>
            <w:tblStyle w:val="Table10"/>
            <w:tblW w:w="9930.0" w:type="dxa"/>
            <w:jc w:val="left"/>
            <w:tblInd w:w="-345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400"/>
          </w:tblPr>
          <w:tblGrid>
            <w:gridCol w:w="3195"/>
            <w:gridCol w:w="2310"/>
            <w:gridCol w:w="1965"/>
            <w:gridCol w:w="2460"/>
            <w:tblGridChange w:id="0">
              <w:tblGrid>
                <w:gridCol w:w="3195"/>
                <w:gridCol w:w="2310"/>
                <w:gridCol w:w="1965"/>
                <w:gridCol w:w="2460"/>
              </w:tblGrid>
            </w:tblGridChange>
          </w:tblGrid>
          <w:tr>
            <w:trPr>
              <w:cantSplit w:val="0"/>
              <w:trHeight w:val="360" w:hRule="atLeast"/>
              <w:tblHeader w:val="0"/>
            </w:trPr>
            <w:tc>
              <w:tcPr>
                <w:gridSpan w:val="2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cccccc" w:val="clear"/>
                <w:vAlign w:val="center"/>
              </w:tcPr>
              <w:p w:rsidR="00000000" w:rsidDel="00000000" w:rsidP="00000000" w:rsidRDefault="00000000" w:rsidRPr="00000000" w14:paraId="000000EB">
                <w:pPr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Czas dostawy przedmiotu  zamówienia</w:t>
                </w:r>
              </w:p>
              <w:p w:rsidR="00000000" w:rsidDel="00000000" w:rsidP="00000000" w:rsidRDefault="00000000" w:rsidRPr="00000000" w14:paraId="000000EC">
                <w:pPr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4"/>
                    <w:szCs w:val="24"/>
                    <w:rtl w:val="0"/>
                  </w:rPr>
                  <w:t xml:space="preserve">(podany w tygodniach)</w:t>
                </w:r>
              </w:p>
            </w:tc>
            <w:tc>
              <w:tcPr>
                <w:gridSpan w:val="2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vAlign w:val="center"/>
              </w:tcPr>
              <w:p w:rsidR="00000000" w:rsidDel="00000000" w:rsidP="00000000" w:rsidRDefault="00000000" w:rsidRPr="00000000" w14:paraId="000000EE">
                <w:pPr>
                  <w:spacing w:after="0" w:line="240" w:lineRule="auto"/>
                  <w:jc w:val="center"/>
                  <w:rPr>
                    <w:rFonts w:ascii="Calibri" w:cs="Calibri" w:eastAsia="Calibri" w:hAnsi="Calibri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F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 niżej podpisany oświadczam, że:</w:t>
      </w:r>
    </w:p>
    <w:p w:rsidR="00000000" w:rsidDel="00000000" w:rsidP="00000000" w:rsidRDefault="00000000" w:rsidRPr="00000000" w14:paraId="000000F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zapoznałem/-am się z treścią Zapytania dla niniejszego postępowania,</w:t>
      </w:r>
    </w:p>
    <w:p w:rsidR="00000000" w:rsidDel="00000000" w:rsidP="00000000" w:rsidRDefault="00000000" w:rsidRPr="00000000" w14:paraId="000000F3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gwarantuję wykonanie niniejszego zamówienia zgodnie z treścią Zapytania,</w:t>
      </w:r>
    </w:p>
    <w:p w:rsidR="00000000" w:rsidDel="00000000" w:rsidP="00000000" w:rsidRDefault="00000000" w:rsidRPr="00000000" w14:paraId="000000F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zapoznałem/-am się z treścią Zapytania i nie wnoszę do niego zastrzeżeń oraz uzyskałem/-am informacje potrzebne do prawidłowego przygotowania oferty, </w:t>
      </w:r>
    </w:p>
    <w:p w:rsidR="00000000" w:rsidDel="00000000" w:rsidP="00000000" w:rsidRDefault="00000000" w:rsidRPr="00000000" w14:paraId="000000F5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oferowana cena uwzględnia wszystkie zobowiązania oraz wszystkie koszty związane z wykonaniem przedmiotu zamówienia (w tym jego dostawie), zgodnie z wymaganiami określonymi przez Zamawiającego w Zapytaniu, </w:t>
      </w:r>
    </w:p>
    <w:p w:rsidR="00000000" w:rsidDel="00000000" w:rsidP="00000000" w:rsidRDefault="00000000" w:rsidRPr="00000000" w14:paraId="000000F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uważam się za związanego/-ą niniejszą ofertą przez okres wskazany w Zapytaniu,</w:t>
      </w:r>
    </w:p>
    <w:p w:rsidR="00000000" w:rsidDel="00000000" w:rsidP="00000000" w:rsidRDefault="00000000" w:rsidRPr="00000000" w14:paraId="000000F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zrealizuję zamówienie w terminie wskazanym w Zapytaniu,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Składając ofertę w przedmiotowym postępowaniu oświadczam, że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wypełniłem/-am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000000" w:rsidDel="00000000" w:rsidP="00000000" w:rsidRDefault="00000000" w:rsidRPr="00000000" w14:paraId="000000F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Załącznikami do niniejszej oferty są (wymienić):</w:t>
      </w:r>
    </w:p>
    <w:p w:rsidR="00000000" w:rsidDel="00000000" w:rsidP="00000000" w:rsidRDefault="00000000" w:rsidRPr="00000000" w14:paraId="000000FB">
      <w:pPr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FC">
      <w:pPr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FD">
      <w:pPr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FE">
      <w:pPr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0" w:right="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</w:t>
        <w:br w:type="textWrapping"/>
        <w:t xml:space="preserve">(podpis upoważnionego przedstawiciela Wykonawcy)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59450" cy="612005"/>
          <wp:effectExtent b="0" l="0" r="0" t="0"/>
          <wp:docPr id="90156240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cstheme="minorBidi" w:eastAsiaTheme="minorHAnsi" w:hAnsiTheme="minorHAnsi"/>
      <w:lang w:eastAsia="en-US"/>
    </w:rPr>
  </w:style>
  <w:style w:type="character" w:styleId="NagwekZnak" w:customStyle="1">
    <w:name w:val="Nagłówek Znak"/>
    <w:basedOn w:val="Domylnaczcionkaakapitu"/>
    <w:link w:val="Nagwek"/>
    <w:uiPriority w:val="99"/>
    <w:rsid w:val="00D04EA6"/>
    <w:rPr>
      <w:kern w:val="0"/>
    </w:rPr>
  </w:style>
  <w:style w:type="paragraph" w:styleId="p" w:customStyle="1">
    <w:name w:val="p"/>
    <w:qFormat w:val="1"/>
    <w:rsid w:val="00D04EA6"/>
    <w:pPr>
      <w:spacing w:after="0" w:line="340" w:lineRule="auto"/>
    </w:pPr>
    <w:rPr>
      <w:rFonts w:ascii="Arial Narrow" w:cs="Arial Narrow" w:eastAsia="Arial Narrow" w:hAnsi="Arial Narrow"/>
      <w:kern w:val="0"/>
      <w:lang w:eastAsia="pl-PL"/>
    </w:rPr>
  </w:style>
  <w:style w:type="paragraph" w:styleId="center" w:customStyle="1">
    <w:name w:val="center"/>
    <w:rsid w:val="00D04EA6"/>
    <w:pPr>
      <w:jc w:val="center"/>
    </w:pPr>
    <w:rPr>
      <w:rFonts w:ascii="Arial Narrow" w:cs="Arial Narrow" w:eastAsia="Arial Narrow" w:hAnsi="Arial Narrow"/>
      <w:kern w:val="0"/>
      <w:lang w:eastAsia="pl-PL"/>
    </w:rPr>
  </w:style>
  <w:style w:type="paragraph" w:styleId="tableCenter" w:customStyle="1">
    <w:name w:val="tableCenter"/>
    <w:rsid w:val="00D04EA6"/>
    <w:pPr>
      <w:spacing w:after="0"/>
      <w:jc w:val="center"/>
    </w:pPr>
    <w:rPr>
      <w:rFonts w:ascii="Arial Narrow" w:cs="Arial Narrow" w:eastAsia="Arial Narrow" w:hAnsi="Arial Narrow"/>
      <w:kern w:val="0"/>
      <w:lang w:eastAsia="pl-PL"/>
    </w:rPr>
  </w:style>
  <w:style w:type="paragraph" w:styleId="right" w:customStyle="1">
    <w:name w:val="right"/>
    <w:rsid w:val="00D04EA6"/>
    <w:pPr>
      <w:jc w:val="right"/>
    </w:pPr>
    <w:rPr>
      <w:rFonts w:ascii="Arial Narrow" w:cs="Arial Narrow" w:eastAsia="Arial Narrow" w:hAnsi="Arial Narrow"/>
      <w:kern w:val="0"/>
      <w:lang w:eastAsia="pl-PL"/>
    </w:rPr>
  </w:style>
  <w:style w:type="paragraph" w:styleId="justify" w:customStyle="1">
    <w:name w:val="justify"/>
    <w:qFormat w:val="1"/>
    <w:rsid w:val="00D04EA6"/>
    <w:pPr>
      <w:jc w:val="both"/>
    </w:pPr>
    <w:rPr>
      <w:rFonts w:ascii="Arial Narrow" w:cs="Arial Narrow" w:eastAsia="Arial Narrow" w:hAnsi="Arial Narrow"/>
      <w:kern w:val="0"/>
      <w:lang w:eastAsia="pl-PL"/>
    </w:rPr>
  </w:style>
  <w:style w:type="character" w:styleId="bold" w:customStyle="1">
    <w:name w:val="bold"/>
    <w:qFormat w:val="1"/>
    <w:rsid w:val="00D04EA6"/>
    <w:rPr>
      <w:b w:val="1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 w:val="1"/>
    <w:rsid w:val="00654192"/>
    <w:pPr>
      <w:ind w:left="720"/>
      <w:contextualSpacing w:val="1"/>
    </w:pPr>
  </w:style>
  <w:style w:type="character" w:styleId="AkapitzlistZnak" w:customStyle="1">
    <w:name w:val="Akapit z listą Znak"/>
    <w:aliases w:val="Lista - wielopoziomowa Znak"/>
    <w:basedOn w:val="Domylnaczcionkaakapitu"/>
    <w:link w:val="Akapitzlist"/>
    <w:uiPriority w:val="34"/>
    <w:locked w:val="1"/>
    <w:rsid w:val="00654192"/>
    <w:rPr>
      <w:rFonts w:ascii="Arial Narrow" w:cs="Arial Narrow" w:eastAsia="Arial Narrow" w:hAnsi="Arial Narrow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C15FC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15FC1"/>
    <w:rPr>
      <w:rFonts w:ascii="Arial Narrow" w:cs="Arial Narrow" w:eastAsia="Arial Narrow" w:hAnsi="Arial Narrow"/>
      <w:kern w:val="0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1BCm7zxvP3bMdGUnVlkNg3f/nQ==">CgMxLjAaHwoBMBIaChgICVIUChJ0YWJsZS55cTQ5cTU0YXZ1M3oaHwoBMRIaChgICVIUChJ0YWJsZS5qdWFmZXNuM2ZvbHkyDmguZncwZjU0dDA0dHZ6Mg5oLmFpY20waHRhbmYycjIOaC5zNDl0ZmxhenRkdW0yDmguM3Fxc2FocDhpeTh4OAByITFneTBUZjdJLUNVSFB6UGdzTUdsUzI4VEdvU3U5M2JKbA==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2024-03-27T15:57:00Z</dcterms:created>
  <dc:creator>Legion</dc:creator>
</cp:coreProperties>
</file>